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412" w:rsidRPr="00DF7412" w:rsidRDefault="00DF7412" w:rsidP="00DF7412">
      <w:pPr>
        <w:jc w:val="right"/>
        <w:rPr>
          <w:bCs/>
          <w:i/>
          <w:sz w:val="22"/>
          <w:szCs w:val="27"/>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103"/>
      </w:tblGrid>
      <w:tr w:rsidR="002D69E8" w:rsidRPr="0009383E" w:rsidTr="00FB7404">
        <w:tc>
          <w:tcPr>
            <w:tcW w:w="5103" w:type="dxa"/>
            <w:tcBorders>
              <w:top w:val="nil"/>
              <w:left w:val="nil"/>
              <w:bottom w:val="thickThinSmallGap" w:sz="24" w:space="0" w:color="auto"/>
              <w:right w:val="nil"/>
            </w:tcBorders>
          </w:tcPr>
          <w:p w:rsidR="002D69E8" w:rsidRPr="002D69E8" w:rsidRDefault="002D69E8" w:rsidP="00FB7404">
            <w:pPr>
              <w:jc w:val="center"/>
              <w:rPr>
                <w:b/>
                <w:sz w:val="24"/>
                <w:lang w:val="tt-RU"/>
              </w:rPr>
            </w:pPr>
            <w:r w:rsidRPr="002D69E8">
              <w:rPr>
                <w:b/>
                <w:sz w:val="24"/>
                <w:lang w:val="tt-RU"/>
              </w:rPr>
              <w:t>РЕСПУБЛИКА ТАТАРСТАН</w:t>
            </w:r>
          </w:p>
          <w:p w:rsidR="002D69E8" w:rsidRPr="002D69E8" w:rsidRDefault="002D69E8" w:rsidP="00FB7404">
            <w:pPr>
              <w:jc w:val="center"/>
              <w:rPr>
                <w:b/>
                <w:szCs w:val="16"/>
                <w:lang w:val="tt-RU"/>
              </w:rPr>
            </w:pPr>
          </w:p>
          <w:p w:rsidR="002D69E8" w:rsidRPr="002D69E8" w:rsidRDefault="002D69E8" w:rsidP="00FB7404">
            <w:pPr>
              <w:jc w:val="center"/>
              <w:rPr>
                <w:b/>
                <w:sz w:val="24"/>
                <w:lang w:val="tt-RU"/>
              </w:rPr>
            </w:pPr>
            <w:r w:rsidRPr="002D69E8">
              <w:rPr>
                <w:b/>
                <w:sz w:val="24"/>
                <w:lang w:val="tt-RU"/>
              </w:rPr>
              <w:t xml:space="preserve">С О В Е Т </w:t>
            </w:r>
          </w:p>
          <w:p w:rsidR="002D69E8" w:rsidRPr="002D69E8" w:rsidRDefault="002D69E8" w:rsidP="00FB7404">
            <w:pPr>
              <w:jc w:val="center"/>
              <w:rPr>
                <w:b/>
                <w:sz w:val="24"/>
                <w:lang w:val="tt-RU"/>
              </w:rPr>
            </w:pPr>
            <w:r w:rsidRPr="002D69E8">
              <w:rPr>
                <w:b/>
                <w:sz w:val="24"/>
                <w:lang w:val="tt-RU"/>
              </w:rPr>
              <w:t>Нижнекамского муниципального района</w:t>
            </w:r>
          </w:p>
          <w:p w:rsidR="002D69E8" w:rsidRPr="0009383E" w:rsidRDefault="002D69E8" w:rsidP="00FB7404">
            <w:pPr>
              <w:jc w:val="center"/>
              <w:rPr>
                <w:sz w:val="16"/>
                <w:szCs w:val="16"/>
                <w:lang w:val="tt-RU"/>
              </w:rPr>
            </w:pPr>
          </w:p>
          <w:p w:rsidR="002D69E8" w:rsidRPr="002D69E8" w:rsidRDefault="002D69E8" w:rsidP="00FB7404">
            <w:pPr>
              <w:jc w:val="center"/>
              <w:rPr>
                <w:sz w:val="24"/>
                <w:lang w:val="tt-RU"/>
              </w:rPr>
            </w:pPr>
            <w:smartTag w:uri="urn:schemas-microsoft-com:office:smarttags" w:element="metricconverter">
              <w:smartTagPr>
                <w:attr w:name="ProductID" w:val="423570, г"/>
              </w:smartTagPr>
              <w:r w:rsidRPr="002D69E8">
                <w:rPr>
                  <w:sz w:val="24"/>
                  <w:lang w:val="tt-RU"/>
                </w:rPr>
                <w:t>423570, г</w:t>
              </w:r>
            </w:smartTag>
            <w:r w:rsidRPr="002D69E8">
              <w:rPr>
                <w:sz w:val="24"/>
                <w:lang w:val="tt-RU"/>
              </w:rPr>
              <w:t>.Нижнекамск, пр.Строителей,12</w:t>
            </w:r>
          </w:p>
          <w:p w:rsidR="002D69E8" w:rsidRPr="0009383E" w:rsidRDefault="002D69E8" w:rsidP="00FB7404">
            <w:pPr>
              <w:jc w:val="center"/>
              <w:rPr>
                <w:sz w:val="18"/>
              </w:rPr>
            </w:pPr>
            <w:r w:rsidRPr="0009383E">
              <w:rPr>
                <w:sz w:val="18"/>
                <w:szCs w:val="18"/>
                <w:lang w:val="tt-RU"/>
              </w:rPr>
              <w:t>тел./факс (8555) 41-70-00</w:t>
            </w:r>
          </w:p>
          <w:p w:rsidR="002D69E8" w:rsidRPr="0009383E" w:rsidRDefault="002D69E8" w:rsidP="00FB7404">
            <w:pPr>
              <w:jc w:val="center"/>
              <w:rPr>
                <w:sz w:val="16"/>
                <w:szCs w:val="16"/>
                <w:lang w:val="tt-RU"/>
              </w:rPr>
            </w:pPr>
          </w:p>
        </w:tc>
        <w:tc>
          <w:tcPr>
            <w:tcW w:w="5103" w:type="dxa"/>
            <w:tcBorders>
              <w:top w:val="nil"/>
              <w:left w:val="nil"/>
              <w:bottom w:val="thickThinSmallGap" w:sz="24" w:space="0" w:color="auto"/>
              <w:right w:val="nil"/>
            </w:tcBorders>
          </w:tcPr>
          <w:p w:rsidR="002D69E8" w:rsidRPr="002D69E8" w:rsidRDefault="002D69E8" w:rsidP="00FB7404">
            <w:pPr>
              <w:jc w:val="center"/>
              <w:rPr>
                <w:b/>
                <w:sz w:val="24"/>
                <w:lang w:val="tt-RU"/>
              </w:rPr>
            </w:pPr>
            <w:r w:rsidRPr="002D69E8">
              <w:rPr>
                <w:b/>
                <w:sz w:val="24"/>
                <w:lang w:val="tt-RU"/>
              </w:rPr>
              <w:t xml:space="preserve">ТАТАРСТАН РЕСПУБЛИКАСЫ </w:t>
            </w:r>
          </w:p>
          <w:p w:rsidR="002D69E8" w:rsidRPr="002D69E8" w:rsidRDefault="002D69E8" w:rsidP="00FB7404">
            <w:pPr>
              <w:jc w:val="center"/>
              <w:rPr>
                <w:b/>
                <w:szCs w:val="16"/>
                <w:lang w:val="tt-RU"/>
              </w:rPr>
            </w:pPr>
          </w:p>
          <w:p w:rsidR="002D69E8" w:rsidRPr="002D69E8" w:rsidRDefault="002D69E8" w:rsidP="00FB7404">
            <w:pPr>
              <w:jc w:val="center"/>
              <w:rPr>
                <w:b/>
                <w:sz w:val="24"/>
                <w:lang w:val="tt-RU"/>
              </w:rPr>
            </w:pPr>
            <w:r w:rsidRPr="002D69E8">
              <w:rPr>
                <w:b/>
                <w:sz w:val="24"/>
                <w:lang w:val="tt-RU"/>
              </w:rPr>
              <w:t>Түбән Кама муниципаль районы</w:t>
            </w:r>
          </w:p>
          <w:p w:rsidR="002D69E8" w:rsidRPr="002D69E8" w:rsidRDefault="002D69E8" w:rsidP="00FB7404">
            <w:pPr>
              <w:jc w:val="center"/>
              <w:rPr>
                <w:b/>
                <w:sz w:val="24"/>
                <w:lang w:val="tt-RU"/>
              </w:rPr>
            </w:pPr>
            <w:r w:rsidRPr="002D69E8">
              <w:rPr>
                <w:b/>
                <w:sz w:val="24"/>
                <w:lang w:val="tt-RU"/>
              </w:rPr>
              <w:t>С О В Е Т Ы</w:t>
            </w:r>
          </w:p>
          <w:p w:rsidR="002D69E8" w:rsidRPr="0009383E" w:rsidRDefault="002D69E8" w:rsidP="00FB7404">
            <w:pPr>
              <w:rPr>
                <w:sz w:val="16"/>
                <w:szCs w:val="16"/>
                <w:lang w:val="tt-RU"/>
              </w:rPr>
            </w:pPr>
          </w:p>
          <w:p w:rsidR="002D69E8" w:rsidRPr="002D69E8" w:rsidRDefault="002D69E8" w:rsidP="00FB7404">
            <w:pPr>
              <w:jc w:val="center"/>
              <w:rPr>
                <w:sz w:val="24"/>
                <w:lang w:val="tt-RU"/>
              </w:rPr>
            </w:pPr>
            <w:r w:rsidRPr="002D69E8">
              <w:rPr>
                <w:sz w:val="24"/>
                <w:lang w:val="tt-RU"/>
              </w:rPr>
              <w:t>423570, Түбән Кама шәһәре, Төзүчеләр пр., 12</w:t>
            </w:r>
          </w:p>
          <w:p w:rsidR="002D69E8" w:rsidRPr="0009383E" w:rsidRDefault="002D69E8" w:rsidP="00FB7404">
            <w:pPr>
              <w:jc w:val="center"/>
              <w:rPr>
                <w:sz w:val="18"/>
                <w:lang w:val="tt-RU"/>
              </w:rPr>
            </w:pPr>
            <w:r w:rsidRPr="0009383E">
              <w:rPr>
                <w:sz w:val="18"/>
                <w:szCs w:val="18"/>
                <w:lang w:val="tt-RU"/>
              </w:rPr>
              <w:t>тел./факс (8555) 41-70-00</w:t>
            </w:r>
          </w:p>
          <w:p w:rsidR="002D69E8" w:rsidRPr="0009383E" w:rsidRDefault="002D69E8" w:rsidP="00FB7404">
            <w:pPr>
              <w:jc w:val="center"/>
              <w:rPr>
                <w:sz w:val="16"/>
                <w:szCs w:val="16"/>
                <w:lang w:val="tt-RU"/>
              </w:rPr>
            </w:pPr>
          </w:p>
        </w:tc>
      </w:tr>
      <w:tr w:rsidR="002D69E8" w:rsidRPr="0009383E" w:rsidTr="00FB7404">
        <w:tc>
          <w:tcPr>
            <w:tcW w:w="5103" w:type="dxa"/>
            <w:tcBorders>
              <w:top w:val="thickThinSmallGap" w:sz="24" w:space="0" w:color="auto"/>
              <w:left w:val="nil"/>
              <w:bottom w:val="nil"/>
              <w:right w:val="nil"/>
            </w:tcBorders>
          </w:tcPr>
          <w:p w:rsidR="002D69E8" w:rsidRPr="0009383E" w:rsidRDefault="002D69E8" w:rsidP="00FB7404">
            <w:pPr>
              <w:jc w:val="center"/>
              <w:rPr>
                <w:b/>
                <w:sz w:val="18"/>
                <w:szCs w:val="18"/>
                <w:lang w:val="tt-RU"/>
              </w:rPr>
            </w:pPr>
          </w:p>
        </w:tc>
        <w:tc>
          <w:tcPr>
            <w:tcW w:w="5103" w:type="dxa"/>
            <w:tcBorders>
              <w:top w:val="thickThinSmallGap" w:sz="24" w:space="0" w:color="auto"/>
              <w:left w:val="nil"/>
              <w:bottom w:val="nil"/>
              <w:right w:val="nil"/>
            </w:tcBorders>
          </w:tcPr>
          <w:p w:rsidR="002D69E8" w:rsidRPr="0009383E" w:rsidRDefault="002D69E8" w:rsidP="00FB7404">
            <w:pPr>
              <w:jc w:val="center"/>
              <w:rPr>
                <w:b/>
                <w:lang w:val="tt-RU"/>
              </w:rPr>
            </w:pPr>
          </w:p>
        </w:tc>
      </w:tr>
      <w:tr w:rsidR="002D69E8" w:rsidRPr="0009383E" w:rsidTr="00FB7404">
        <w:tc>
          <w:tcPr>
            <w:tcW w:w="5103" w:type="dxa"/>
            <w:tcBorders>
              <w:top w:val="nil"/>
              <w:left w:val="nil"/>
              <w:bottom w:val="nil"/>
              <w:right w:val="nil"/>
            </w:tcBorders>
            <w:hideMark/>
          </w:tcPr>
          <w:p w:rsidR="002D69E8" w:rsidRPr="0009383E" w:rsidRDefault="002D69E8" w:rsidP="00FB7404">
            <w:pPr>
              <w:jc w:val="center"/>
              <w:rPr>
                <w:b/>
                <w:sz w:val="27"/>
                <w:szCs w:val="27"/>
                <w:lang w:val="tt-RU"/>
              </w:rPr>
            </w:pPr>
            <w:r w:rsidRPr="0009383E">
              <w:rPr>
                <w:b/>
                <w:sz w:val="27"/>
                <w:szCs w:val="27"/>
                <w:lang w:val="tt-RU"/>
              </w:rPr>
              <w:t>Р Е Ш Е Н И Е</w:t>
            </w:r>
          </w:p>
        </w:tc>
        <w:tc>
          <w:tcPr>
            <w:tcW w:w="5103" w:type="dxa"/>
            <w:tcBorders>
              <w:top w:val="nil"/>
              <w:left w:val="nil"/>
              <w:bottom w:val="nil"/>
              <w:right w:val="nil"/>
            </w:tcBorders>
          </w:tcPr>
          <w:p w:rsidR="002D69E8" w:rsidRPr="0009383E" w:rsidRDefault="002D69E8" w:rsidP="00FB7404">
            <w:pPr>
              <w:jc w:val="center"/>
              <w:rPr>
                <w:b/>
                <w:sz w:val="27"/>
                <w:szCs w:val="27"/>
                <w:lang w:val="tt-RU"/>
              </w:rPr>
            </w:pPr>
            <w:r w:rsidRPr="0009383E">
              <w:rPr>
                <w:b/>
                <w:sz w:val="27"/>
                <w:szCs w:val="27"/>
                <w:lang w:val="tt-RU"/>
              </w:rPr>
              <w:t>К А Р А Р</w:t>
            </w:r>
          </w:p>
          <w:p w:rsidR="002D69E8" w:rsidRPr="0009383E" w:rsidRDefault="002D69E8" w:rsidP="00FB7404">
            <w:pPr>
              <w:jc w:val="center"/>
              <w:rPr>
                <w:b/>
                <w:sz w:val="27"/>
                <w:szCs w:val="27"/>
                <w:lang w:val="tt-RU"/>
              </w:rPr>
            </w:pPr>
          </w:p>
        </w:tc>
      </w:tr>
      <w:tr w:rsidR="002D69E8" w:rsidRPr="0009383E" w:rsidTr="00FB7404">
        <w:trPr>
          <w:trHeight w:val="426"/>
        </w:trPr>
        <w:tc>
          <w:tcPr>
            <w:tcW w:w="5103" w:type="dxa"/>
            <w:tcBorders>
              <w:top w:val="nil"/>
              <w:left w:val="nil"/>
              <w:bottom w:val="nil"/>
              <w:right w:val="nil"/>
            </w:tcBorders>
            <w:hideMark/>
          </w:tcPr>
          <w:p w:rsidR="002D69E8" w:rsidRPr="0009383E" w:rsidRDefault="002D69E8" w:rsidP="002D69E8">
            <w:pPr>
              <w:rPr>
                <w:b/>
                <w:sz w:val="27"/>
                <w:szCs w:val="27"/>
              </w:rPr>
            </w:pPr>
            <w:r w:rsidRPr="0009383E">
              <w:rPr>
                <w:b/>
                <w:sz w:val="27"/>
                <w:szCs w:val="27"/>
                <w:lang w:val="tt-RU"/>
              </w:rPr>
              <w:t>№</w:t>
            </w:r>
            <w:r w:rsidRPr="0009383E">
              <w:rPr>
                <w:b/>
                <w:sz w:val="27"/>
                <w:szCs w:val="27"/>
                <w:lang w:val="en-US"/>
              </w:rPr>
              <w:t xml:space="preserve"> </w:t>
            </w:r>
            <w:r>
              <w:rPr>
                <w:b/>
                <w:sz w:val="27"/>
                <w:szCs w:val="27"/>
              </w:rPr>
              <w:t>2</w:t>
            </w:r>
            <w:r>
              <w:rPr>
                <w:b/>
                <w:sz w:val="27"/>
                <w:szCs w:val="27"/>
              </w:rPr>
              <w:t>1</w:t>
            </w:r>
          </w:p>
        </w:tc>
        <w:tc>
          <w:tcPr>
            <w:tcW w:w="5103" w:type="dxa"/>
            <w:tcBorders>
              <w:top w:val="nil"/>
              <w:left w:val="nil"/>
              <w:bottom w:val="nil"/>
              <w:right w:val="nil"/>
            </w:tcBorders>
            <w:hideMark/>
          </w:tcPr>
          <w:p w:rsidR="002D69E8" w:rsidRPr="0009383E" w:rsidRDefault="002D69E8" w:rsidP="00FB7404">
            <w:pPr>
              <w:jc w:val="right"/>
              <w:rPr>
                <w:b/>
                <w:sz w:val="27"/>
                <w:szCs w:val="27"/>
                <w:lang w:val="tt-RU"/>
              </w:rPr>
            </w:pPr>
            <w:r w:rsidRPr="0009383E">
              <w:rPr>
                <w:b/>
                <w:sz w:val="27"/>
                <w:szCs w:val="27"/>
                <w:lang w:val="tt-RU"/>
              </w:rPr>
              <w:t>20</w:t>
            </w:r>
            <w:r>
              <w:rPr>
                <w:b/>
                <w:sz w:val="27"/>
                <w:szCs w:val="27"/>
                <w:lang w:val="tt-RU"/>
              </w:rPr>
              <w:t>20 елның 16 октябре</w:t>
            </w:r>
          </w:p>
        </w:tc>
      </w:tr>
    </w:tbl>
    <w:p w:rsidR="00941D5D" w:rsidRDefault="00941D5D" w:rsidP="00053E14">
      <w:pPr>
        <w:ind w:left="708" w:firstLine="1"/>
        <w:jc w:val="center"/>
        <w:rPr>
          <w:b/>
          <w:sz w:val="27"/>
          <w:szCs w:val="27"/>
        </w:rPr>
      </w:pPr>
    </w:p>
    <w:p w:rsidR="002D69E8" w:rsidRDefault="00EC75D3" w:rsidP="00DF7412">
      <w:pPr>
        <w:ind w:firstLine="1"/>
        <w:jc w:val="center"/>
        <w:rPr>
          <w:sz w:val="28"/>
          <w:szCs w:val="28"/>
        </w:rPr>
      </w:pPr>
      <w:r w:rsidRPr="00EC75D3">
        <w:rPr>
          <w:sz w:val="28"/>
          <w:szCs w:val="28"/>
        </w:rPr>
        <w:t xml:space="preserve">Түбән Кама муниципаль районы Советының 2012 елның 13 июнендә </w:t>
      </w:r>
    </w:p>
    <w:p w:rsidR="002D69E8" w:rsidRDefault="00EC75D3" w:rsidP="00DF7412">
      <w:pPr>
        <w:ind w:firstLine="1"/>
        <w:jc w:val="center"/>
        <w:rPr>
          <w:sz w:val="28"/>
          <w:szCs w:val="28"/>
        </w:rPr>
      </w:pPr>
      <w:r w:rsidRPr="00EC75D3">
        <w:rPr>
          <w:sz w:val="28"/>
          <w:szCs w:val="28"/>
        </w:rPr>
        <w:t xml:space="preserve">кабул ителгән </w:t>
      </w:r>
      <w:r>
        <w:rPr>
          <w:sz w:val="28"/>
          <w:szCs w:val="28"/>
          <w:lang w:val="tt-RU"/>
        </w:rPr>
        <w:t xml:space="preserve">34 номерлы </w:t>
      </w:r>
      <w:r>
        <w:rPr>
          <w:sz w:val="28"/>
          <w:szCs w:val="28"/>
        </w:rPr>
        <w:t>«Ө</w:t>
      </w:r>
      <w:r w:rsidRPr="00EC75D3">
        <w:rPr>
          <w:sz w:val="28"/>
          <w:szCs w:val="28"/>
        </w:rPr>
        <w:t xml:space="preserve">ч һәм аннан да күбрәк баласы булган гражданнарга, </w:t>
      </w:r>
    </w:p>
    <w:p w:rsidR="002D69E8" w:rsidRDefault="00EC75D3" w:rsidP="00DF7412">
      <w:pPr>
        <w:ind w:firstLine="1"/>
        <w:jc w:val="center"/>
        <w:rPr>
          <w:sz w:val="28"/>
          <w:szCs w:val="28"/>
        </w:rPr>
      </w:pPr>
      <w:r>
        <w:rPr>
          <w:sz w:val="28"/>
          <w:szCs w:val="28"/>
          <w:lang w:val="tt-RU"/>
        </w:rPr>
        <w:t xml:space="preserve">алар даими яши торган </w:t>
      </w:r>
      <w:r w:rsidRPr="00EC75D3">
        <w:rPr>
          <w:sz w:val="28"/>
          <w:szCs w:val="28"/>
        </w:rPr>
        <w:t xml:space="preserve">шәһәр яки авыл җирлеге чикләрендә җир кишәрлекләре бирү мөмкинлеге булмаганда, </w:t>
      </w:r>
      <w:r>
        <w:rPr>
          <w:sz w:val="28"/>
          <w:szCs w:val="28"/>
          <w:lang w:val="tt-RU"/>
        </w:rPr>
        <w:t xml:space="preserve">милеккә түләүсез </w:t>
      </w:r>
      <w:r w:rsidRPr="00EC75D3">
        <w:rPr>
          <w:sz w:val="28"/>
          <w:szCs w:val="28"/>
        </w:rPr>
        <w:t>җир кишә</w:t>
      </w:r>
      <w:r>
        <w:rPr>
          <w:sz w:val="28"/>
          <w:szCs w:val="28"/>
        </w:rPr>
        <w:t>рлекләре бирү турында»</w:t>
      </w:r>
      <w:r w:rsidRPr="00EC75D3">
        <w:rPr>
          <w:sz w:val="28"/>
          <w:szCs w:val="28"/>
        </w:rPr>
        <w:t xml:space="preserve"> карарына үзгәрешләр кертү турында </w:t>
      </w:r>
    </w:p>
    <w:p w:rsidR="00EC75D3" w:rsidRPr="00DF7412" w:rsidRDefault="00EC75D3" w:rsidP="00DF7412">
      <w:pPr>
        <w:ind w:firstLine="1"/>
        <w:jc w:val="center"/>
        <w:rPr>
          <w:sz w:val="28"/>
          <w:szCs w:val="28"/>
        </w:rPr>
      </w:pPr>
      <w:r w:rsidRPr="00EC75D3">
        <w:rPr>
          <w:sz w:val="28"/>
          <w:szCs w:val="28"/>
        </w:rPr>
        <w:t>(Советның 2013 елның 1 июнендәге 1</w:t>
      </w:r>
      <w:r>
        <w:rPr>
          <w:sz w:val="28"/>
          <w:szCs w:val="28"/>
        </w:rPr>
        <w:t>9 номерлы карары редакциясендә)</w:t>
      </w:r>
    </w:p>
    <w:p w:rsidR="00BD154B" w:rsidRDefault="00BD154B" w:rsidP="00C75E09">
      <w:pPr>
        <w:spacing w:line="276" w:lineRule="auto"/>
        <w:ind w:left="708" w:firstLine="1"/>
        <w:jc w:val="center"/>
        <w:rPr>
          <w:sz w:val="28"/>
          <w:szCs w:val="28"/>
        </w:rPr>
      </w:pPr>
    </w:p>
    <w:p w:rsidR="00DF7412" w:rsidRPr="00DF7412" w:rsidRDefault="00DF7412" w:rsidP="00C75E09">
      <w:pPr>
        <w:spacing w:line="276" w:lineRule="auto"/>
        <w:ind w:left="708" w:firstLine="1"/>
        <w:jc w:val="center"/>
        <w:rPr>
          <w:sz w:val="28"/>
          <w:szCs w:val="28"/>
        </w:rPr>
      </w:pPr>
    </w:p>
    <w:p w:rsidR="00537498" w:rsidRPr="00DF7412" w:rsidRDefault="00EC75D3" w:rsidP="00DF7412">
      <w:pPr>
        <w:ind w:firstLine="709"/>
        <w:jc w:val="both"/>
        <w:rPr>
          <w:sz w:val="28"/>
          <w:szCs w:val="28"/>
        </w:rPr>
      </w:pPr>
      <w:r w:rsidRPr="00EC75D3">
        <w:rPr>
          <w:sz w:val="28"/>
          <w:szCs w:val="28"/>
        </w:rPr>
        <w:t>Татарстан Республикасы Җир кодексы, «Россия Федерациясендә җирле үзидарә оештыруның гомуми принциплары турында» Федераль закон, Татарстан Республикасы Түбән Кама муниципаль районы Уставы нигезендә</w:t>
      </w:r>
      <w:r>
        <w:rPr>
          <w:sz w:val="28"/>
          <w:szCs w:val="28"/>
          <w:lang w:val="tt-RU"/>
        </w:rPr>
        <w:t>,</w:t>
      </w:r>
      <w:r w:rsidRPr="00EC75D3">
        <w:rPr>
          <w:sz w:val="28"/>
          <w:szCs w:val="28"/>
        </w:rPr>
        <w:t xml:space="preserve"> Түбән Кама муниципаль районы Советы</w:t>
      </w:r>
    </w:p>
    <w:p w:rsidR="00537498" w:rsidRPr="00DF7412" w:rsidRDefault="00537498" w:rsidP="00C75E09">
      <w:pPr>
        <w:spacing w:line="276" w:lineRule="auto"/>
        <w:ind w:firstLine="709"/>
        <w:jc w:val="both"/>
        <w:rPr>
          <w:sz w:val="28"/>
          <w:szCs w:val="28"/>
        </w:rPr>
      </w:pPr>
    </w:p>
    <w:p w:rsidR="00537498" w:rsidRPr="00DF7412" w:rsidRDefault="00EC75D3" w:rsidP="00C75E09">
      <w:pPr>
        <w:spacing w:line="276" w:lineRule="auto"/>
        <w:ind w:firstLine="709"/>
        <w:jc w:val="both"/>
        <w:rPr>
          <w:sz w:val="28"/>
          <w:szCs w:val="28"/>
        </w:rPr>
      </w:pPr>
      <w:r>
        <w:rPr>
          <w:sz w:val="28"/>
          <w:szCs w:val="28"/>
        </w:rPr>
        <w:t>КАРАР БИРӘ</w:t>
      </w:r>
      <w:r w:rsidR="00537498" w:rsidRPr="00DF7412">
        <w:rPr>
          <w:sz w:val="28"/>
          <w:szCs w:val="28"/>
        </w:rPr>
        <w:t>:</w:t>
      </w:r>
    </w:p>
    <w:p w:rsidR="00537498" w:rsidRPr="00C75E09" w:rsidRDefault="00537498" w:rsidP="00C75E09">
      <w:pPr>
        <w:spacing w:line="276" w:lineRule="auto"/>
        <w:jc w:val="both"/>
        <w:rPr>
          <w:sz w:val="28"/>
          <w:szCs w:val="28"/>
        </w:rPr>
      </w:pPr>
    </w:p>
    <w:p w:rsidR="00DA2469" w:rsidRPr="00C75E09" w:rsidRDefault="00BD4444" w:rsidP="002D69E8">
      <w:pPr>
        <w:widowControl w:val="0"/>
        <w:tabs>
          <w:tab w:val="left" w:pos="993"/>
        </w:tabs>
        <w:autoSpaceDE w:val="0"/>
        <w:autoSpaceDN w:val="0"/>
        <w:adjustRightInd w:val="0"/>
        <w:jc w:val="both"/>
        <w:rPr>
          <w:bCs/>
          <w:sz w:val="28"/>
          <w:szCs w:val="28"/>
        </w:rPr>
      </w:pPr>
      <w:r>
        <w:rPr>
          <w:bCs/>
          <w:sz w:val="28"/>
          <w:szCs w:val="28"/>
          <w:lang w:val="tt-RU"/>
        </w:rPr>
        <w:t xml:space="preserve">         1. </w:t>
      </w:r>
      <w:r w:rsidRPr="00BD4444">
        <w:rPr>
          <w:sz w:val="28"/>
          <w:szCs w:val="28"/>
        </w:rPr>
        <w:t xml:space="preserve">Түбән Кама </w:t>
      </w:r>
      <w:r>
        <w:rPr>
          <w:sz w:val="28"/>
          <w:szCs w:val="28"/>
        </w:rPr>
        <w:t>муниципаль районы Советының 2013 елның 1 июнендә кабул ителгән 19</w:t>
      </w:r>
      <w:r w:rsidRPr="00BD4444">
        <w:rPr>
          <w:sz w:val="28"/>
          <w:szCs w:val="28"/>
        </w:rPr>
        <w:t xml:space="preserve"> номерлы</w:t>
      </w:r>
      <w:r w:rsidRPr="00BD4444">
        <w:t xml:space="preserve"> </w:t>
      </w:r>
      <w:r>
        <w:rPr>
          <w:lang w:val="tt-RU"/>
        </w:rPr>
        <w:t>«</w:t>
      </w:r>
      <w:r w:rsidRPr="00BD4444">
        <w:rPr>
          <w:sz w:val="28"/>
          <w:szCs w:val="28"/>
        </w:rPr>
        <w:t>Түбән Кама муниципаль районы Советының 2012 елның 13 июнендә кабул ителгән 34 номерлы «Өч һәм аннан да күбрәк баласы булган гражданнарга, алар даими яши торган шәһәр яки авыл җирлеге чикләрендә җир кишәрлекләре бирү мөмкинлеге булмаганда, милеккә түләүсез җир кишәрлекләре бирү турында» карарына үзгәрешләр кертү турында</w:t>
      </w:r>
      <w:r>
        <w:rPr>
          <w:sz w:val="28"/>
          <w:szCs w:val="28"/>
          <w:lang w:val="tt-RU"/>
        </w:rPr>
        <w:t>» карарын үз көчен югалткан дип танырга.</w:t>
      </w:r>
    </w:p>
    <w:p w:rsidR="00537498" w:rsidRPr="00B54AAA" w:rsidRDefault="00BD4444" w:rsidP="002D69E8">
      <w:pPr>
        <w:widowControl w:val="0"/>
        <w:tabs>
          <w:tab w:val="left" w:pos="993"/>
        </w:tabs>
        <w:autoSpaceDE w:val="0"/>
        <w:autoSpaceDN w:val="0"/>
        <w:adjustRightInd w:val="0"/>
        <w:jc w:val="both"/>
        <w:rPr>
          <w:bCs/>
          <w:sz w:val="28"/>
          <w:szCs w:val="28"/>
          <w:lang w:val="tt-RU"/>
        </w:rPr>
      </w:pPr>
      <w:r>
        <w:rPr>
          <w:sz w:val="28"/>
          <w:szCs w:val="28"/>
          <w:lang w:val="tt-RU"/>
        </w:rPr>
        <w:t xml:space="preserve">         2. </w:t>
      </w:r>
      <w:r w:rsidRPr="00B54AAA">
        <w:rPr>
          <w:bCs/>
          <w:sz w:val="28"/>
          <w:szCs w:val="28"/>
          <w:lang w:val="tt-RU"/>
        </w:rPr>
        <w:t>Түбән Кама муниципаль районы Советының 2012 елның 13 июнендә кабул ителгән 34 номерлы «Өч һәм аннан да күбрәк баласы булган гражданнарга, алар даими яши торган шәһәр яки авыл җирлеге чикләрендә җир кишәрлекләре бирү мөмкинлеге булмаганда, милеккә түләүсез җир кишәрлекләре бирү турында» карарының 2 пунктына</w:t>
      </w:r>
      <w:r>
        <w:rPr>
          <w:bCs/>
          <w:sz w:val="28"/>
          <w:szCs w:val="28"/>
          <w:lang w:val="tt-RU"/>
        </w:rPr>
        <w:t xml:space="preserve">, </w:t>
      </w:r>
      <w:r w:rsidRPr="00B54AAA">
        <w:rPr>
          <w:bCs/>
          <w:sz w:val="28"/>
          <w:szCs w:val="28"/>
          <w:lang w:val="tt-RU"/>
        </w:rPr>
        <w:t>түбәндәге редакциядә бәян итеп, үзгәрешләр кертергә:</w:t>
      </w:r>
    </w:p>
    <w:p w:rsidR="00537498" w:rsidRPr="00B54AAA" w:rsidRDefault="00537498" w:rsidP="002D69E8">
      <w:pPr>
        <w:ind w:firstLine="709"/>
        <w:jc w:val="both"/>
        <w:rPr>
          <w:sz w:val="28"/>
          <w:szCs w:val="28"/>
          <w:lang w:val="tt-RU"/>
        </w:rPr>
      </w:pPr>
      <w:r w:rsidRPr="00B54AAA">
        <w:rPr>
          <w:sz w:val="28"/>
          <w:szCs w:val="28"/>
          <w:lang w:val="tt-RU"/>
        </w:rPr>
        <w:t xml:space="preserve">«2. </w:t>
      </w:r>
      <w:r w:rsidR="00BD4444" w:rsidRPr="00B54AAA">
        <w:rPr>
          <w:sz w:val="28"/>
          <w:szCs w:val="28"/>
          <w:lang w:val="tt-RU"/>
        </w:rPr>
        <w:t>Тиешле шәһәр яки авыл җирлеге чикләрендә җир кишәрлекләре бирү мөмкинлеге булмаган очракта, җир кишәрлекләре</w:t>
      </w:r>
      <w:r w:rsidR="00CE5A0B">
        <w:rPr>
          <w:sz w:val="28"/>
          <w:szCs w:val="28"/>
          <w:lang w:val="tt-RU"/>
        </w:rPr>
        <w:t>,</w:t>
      </w:r>
      <w:r w:rsidR="00BD4444" w:rsidRPr="00B54AAA">
        <w:rPr>
          <w:sz w:val="28"/>
          <w:szCs w:val="28"/>
          <w:lang w:val="tt-RU"/>
        </w:rPr>
        <w:t xml:space="preserve"> районның башка җирлекләре территориясендә </w:t>
      </w:r>
      <w:r w:rsidR="00BD4444">
        <w:rPr>
          <w:sz w:val="28"/>
          <w:szCs w:val="28"/>
          <w:lang w:val="tt-RU"/>
        </w:rPr>
        <w:t xml:space="preserve">мондый </w:t>
      </w:r>
      <w:r w:rsidR="00BD4444" w:rsidRPr="00B54AAA">
        <w:rPr>
          <w:sz w:val="28"/>
          <w:szCs w:val="28"/>
          <w:lang w:val="tt-RU"/>
        </w:rPr>
        <w:t>бирү мөмкинлегеннән чыгып, түбәндәге тәртиптә бирелә:</w:t>
      </w:r>
    </w:p>
    <w:p w:rsidR="00537498" w:rsidRPr="00B54AAA" w:rsidRDefault="00537498" w:rsidP="002D69E8">
      <w:pPr>
        <w:ind w:firstLine="709"/>
        <w:jc w:val="both"/>
        <w:rPr>
          <w:sz w:val="28"/>
          <w:szCs w:val="28"/>
          <w:lang w:val="tt-RU"/>
        </w:rPr>
      </w:pPr>
      <w:r w:rsidRPr="00B54AAA">
        <w:rPr>
          <w:sz w:val="28"/>
          <w:szCs w:val="28"/>
          <w:lang w:val="tt-RU"/>
        </w:rPr>
        <w:lastRenderedPageBreak/>
        <w:t xml:space="preserve">2.1. </w:t>
      </w:r>
      <w:r w:rsidR="00CE5A0B" w:rsidRPr="00B54AAA">
        <w:rPr>
          <w:sz w:val="28"/>
          <w:szCs w:val="28"/>
          <w:lang w:val="tt-RU"/>
        </w:rPr>
        <w:t>Түбән Кама шәһәре территориясендә даими яшәүче гражданнарга шәхси торак төзелеше һәм шәхси ярдәмче хуҗалык алып бару өчен җир кишәрлекләре Түбән Кама муниципаль районының башка җирлекләре территориясендә бирелә.</w:t>
      </w:r>
    </w:p>
    <w:p w:rsidR="00DA2469" w:rsidRPr="00B54AAA" w:rsidRDefault="00DA2469" w:rsidP="002D69E8">
      <w:pPr>
        <w:ind w:firstLine="709"/>
        <w:jc w:val="both"/>
        <w:rPr>
          <w:sz w:val="28"/>
          <w:szCs w:val="28"/>
          <w:lang w:val="tt-RU"/>
        </w:rPr>
      </w:pPr>
      <w:r w:rsidRPr="00B54AAA">
        <w:rPr>
          <w:sz w:val="28"/>
          <w:szCs w:val="28"/>
          <w:lang w:val="tt-RU"/>
        </w:rPr>
        <w:t xml:space="preserve">2.2. </w:t>
      </w:r>
      <w:r w:rsidR="00CE5A0B" w:rsidRPr="00B54AAA">
        <w:rPr>
          <w:sz w:val="28"/>
          <w:szCs w:val="28"/>
          <w:lang w:val="tt-RU"/>
        </w:rPr>
        <w:t>Афанас авыл җирлеге территориясендә даими яшәүче гражданнарга шәхси торак төзелеше һәм шәхси ярдәмче хуҗалык алып бару өчен җир кишәрлекләре Майская Горка авыл җирлеге территориясендә бирелә.</w:t>
      </w:r>
    </w:p>
    <w:p w:rsidR="00DA2469" w:rsidRPr="00B54AAA" w:rsidRDefault="00573432" w:rsidP="002D69E8">
      <w:pPr>
        <w:ind w:firstLine="709"/>
        <w:jc w:val="both"/>
        <w:rPr>
          <w:sz w:val="28"/>
          <w:szCs w:val="28"/>
          <w:lang w:val="tt-RU"/>
        </w:rPr>
      </w:pPr>
      <w:r w:rsidRPr="00B54AAA">
        <w:rPr>
          <w:sz w:val="28"/>
          <w:szCs w:val="28"/>
          <w:lang w:val="tt-RU"/>
        </w:rPr>
        <w:t>2.3.</w:t>
      </w:r>
      <w:r w:rsidR="001E7BF1" w:rsidRPr="00B54AAA">
        <w:rPr>
          <w:sz w:val="28"/>
          <w:szCs w:val="28"/>
          <w:lang w:val="tt-RU"/>
        </w:rPr>
        <w:t xml:space="preserve"> </w:t>
      </w:r>
      <w:r w:rsidR="00CE5A0B" w:rsidRPr="00B54AAA">
        <w:rPr>
          <w:sz w:val="28"/>
          <w:szCs w:val="28"/>
          <w:lang w:val="tt-RU"/>
        </w:rPr>
        <w:t>К</w:t>
      </w:r>
      <w:r w:rsidR="00CE5A0B">
        <w:rPr>
          <w:sz w:val="28"/>
          <w:szCs w:val="28"/>
          <w:lang w:val="tt-RU"/>
        </w:rPr>
        <w:t>армалы</w:t>
      </w:r>
      <w:r w:rsidR="00CE5A0B" w:rsidRPr="00B54AAA">
        <w:rPr>
          <w:sz w:val="28"/>
          <w:szCs w:val="28"/>
          <w:lang w:val="tt-RU"/>
        </w:rPr>
        <w:t xml:space="preserve"> авыл җирлеге территориясендә даими яшәүче гражданнарга шәхси торак төзелеше һәм шәхси ярдәмче хуҗалык алып бару өчен җир кишәрлекләре Елантау авыл җирлеге территориясендә бирелә.</w:t>
      </w:r>
    </w:p>
    <w:p w:rsidR="00537498" w:rsidRPr="002D69E8" w:rsidRDefault="00537498" w:rsidP="002D69E8">
      <w:pPr>
        <w:ind w:firstLine="709"/>
        <w:jc w:val="both"/>
        <w:rPr>
          <w:sz w:val="28"/>
          <w:szCs w:val="28"/>
          <w:lang w:val="tt-RU"/>
        </w:rPr>
      </w:pPr>
      <w:r w:rsidRPr="002D69E8">
        <w:rPr>
          <w:sz w:val="28"/>
          <w:szCs w:val="28"/>
          <w:lang w:val="tt-RU"/>
        </w:rPr>
        <w:t>2.</w:t>
      </w:r>
      <w:r w:rsidR="001E7BF1" w:rsidRPr="002D69E8">
        <w:rPr>
          <w:sz w:val="28"/>
          <w:szCs w:val="28"/>
          <w:lang w:val="tt-RU"/>
        </w:rPr>
        <w:t>4</w:t>
      </w:r>
      <w:r w:rsidRPr="002D69E8">
        <w:rPr>
          <w:sz w:val="28"/>
          <w:szCs w:val="28"/>
          <w:lang w:val="tt-RU"/>
        </w:rPr>
        <w:t xml:space="preserve">. </w:t>
      </w:r>
      <w:r w:rsidR="00CE5A0B" w:rsidRPr="002D69E8">
        <w:rPr>
          <w:sz w:val="28"/>
          <w:szCs w:val="28"/>
          <w:lang w:val="tt-RU"/>
        </w:rPr>
        <w:t>К</w:t>
      </w:r>
      <w:r w:rsidR="00CE5A0B">
        <w:rPr>
          <w:sz w:val="28"/>
          <w:szCs w:val="28"/>
          <w:lang w:val="tt-RU"/>
        </w:rPr>
        <w:t>расный Ключ</w:t>
      </w:r>
      <w:r w:rsidR="00CE5A0B" w:rsidRPr="002D69E8">
        <w:rPr>
          <w:sz w:val="28"/>
          <w:szCs w:val="28"/>
          <w:lang w:val="tt-RU"/>
        </w:rPr>
        <w:t xml:space="preserve"> авыл җирлеге территориясендә даими яшәүче гражданнарга шәхси торак төзелеше һәм шәхси ярдәмче хуҗалык алып бару өчен җир кишәрлекләре Майская Горка авыл җирлеге территориясендә бирелә.</w:t>
      </w:r>
    </w:p>
    <w:p w:rsidR="00DA2469" w:rsidRPr="002D69E8" w:rsidRDefault="00DA2469" w:rsidP="002D69E8">
      <w:pPr>
        <w:ind w:firstLine="709"/>
        <w:jc w:val="both"/>
        <w:rPr>
          <w:sz w:val="28"/>
          <w:szCs w:val="28"/>
          <w:lang w:val="tt-RU"/>
        </w:rPr>
      </w:pPr>
      <w:r w:rsidRPr="002D69E8">
        <w:rPr>
          <w:sz w:val="28"/>
          <w:szCs w:val="28"/>
          <w:lang w:val="tt-RU"/>
        </w:rPr>
        <w:t>2.</w:t>
      </w:r>
      <w:r w:rsidR="001E7BF1" w:rsidRPr="002D69E8">
        <w:rPr>
          <w:sz w:val="28"/>
          <w:szCs w:val="28"/>
          <w:lang w:val="tt-RU"/>
        </w:rPr>
        <w:t>5</w:t>
      </w:r>
      <w:r w:rsidRPr="002D69E8">
        <w:rPr>
          <w:sz w:val="28"/>
          <w:szCs w:val="28"/>
          <w:lang w:val="tt-RU"/>
        </w:rPr>
        <w:t xml:space="preserve">. </w:t>
      </w:r>
      <w:r w:rsidR="00CE5A0B" w:rsidRPr="002D69E8">
        <w:rPr>
          <w:sz w:val="28"/>
          <w:szCs w:val="28"/>
          <w:lang w:val="tt-RU"/>
        </w:rPr>
        <w:t>П</w:t>
      </w:r>
      <w:r w:rsidR="00CE5A0B">
        <w:rPr>
          <w:sz w:val="28"/>
          <w:szCs w:val="28"/>
          <w:lang w:val="tt-RU"/>
        </w:rPr>
        <w:t>рости</w:t>
      </w:r>
      <w:r w:rsidR="00CE5A0B" w:rsidRPr="002D69E8">
        <w:rPr>
          <w:sz w:val="28"/>
          <w:szCs w:val="28"/>
          <w:lang w:val="tt-RU"/>
        </w:rPr>
        <w:t xml:space="preserve"> авыл җирлеге территориясендә даими яшәүче гражданнарга шәхси торак төзелеше һәм шәхси ярдәмче хуҗалык алып бару өчен җир кишәрлекләре Майская Горка авыл җирлеге территориясендә бирелә.</w:t>
      </w:r>
    </w:p>
    <w:p w:rsidR="00537498" w:rsidRPr="002D69E8" w:rsidRDefault="00DA2469" w:rsidP="002D69E8">
      <w:pPr>
        <w:ind w:firstLine="709"/>
        <w:jc w:val="both"/>
        <w:rPr>
          <w:sz w:val="28"/>
          <w:szCs w:val="28"/>
          <w:lang w:val="tt-RU"/>
        </w:rPr>
      </w:pPr>
      <w:r w:rsidRPr="002D69E8">
        <w:rPr>
          <w:sz w:val="28"/>
          <w:szCs w:val="28"/>
          <w:lang w:val="tt-RU"/>
        </w:rPr>
        <w:t>2.</w:t>
      </w:r>
      <w:r w:rsidR="001E7BF1" w:rsidRPr="002D69E8">
        <w:rPr>
          <w:sz w:val="28"/>
          <w:szCs w:val="28"/>
          <w:lang w:val="tt-RU"/>
        </w:rPr>
        <w:t>6</w:t>
      </w:r>
      <w:r w:rsidRPr="002D69E8">
        <w:rPr>
          <w:sz w:val="28"/>
          <w:szCs w:val="28"/>
          <w:lang w:val="tt-RU"/>
        </w:rPr>
        <w:t xml:space="preserve">. </w:t>
      </w:r>
      <w:r w:rsidR="00CE5A0B" w:rsidRPr="002D69E8">
        <w:rPr>
          <w:sz w:val="28"/>
          <w:szCs w:val="28"/>
          <w:lang w:val="tt-RU"/>
        </w:rPr>
        <w:t>С</w:t>
      </w:r>
      <w:r w:rsidR="00CE5A0B">
        <w:rPr>
          <w:sz w:val="28"/>
          <w:szCs w:val="28"/>
          <w:lang w:val="tt-RU"/>
        </w:rPr>
        <w:t>ухрау</w:t>
      </w:r>
      <w:r w:rsidR="00CE5A0B" w:rsidRPr="002D69E8">
        <w:rPr>
          <w:sz w:val="28"/>
          <w:szCs w:val="28"/>
          <w:lang w:val="tt-RU"/>
        </w:rPr>
        <w:t xml:space="preserve"> авыл җирлеге территориясендә даими яшәүче гражданнарга шәхси торак төзелеше һәм шәхси ярдәмче хуҗалык алып бару өчен җир кишәрлекләре Майская Горка авыл җирлеге территориясендә бирелә.</w:t>
      </w:r>
    </w:p>
    <w:p w:rsidR="00537498" w:rsidRPr="00B54AAA" w:rsidRDefault="00CE5A0B" w:rsidP="002D69E8">
      <w:pPr>
        <w:pStyle w:val="af"/>
        <w:widowControl/>
        <w:tabs>
          <w:tab w:val="left" w:pos="709"/>
          <w:tab w:val="left" w:pos="1134"/>
          <w:tab w:val="left" w:pos="1276"/>
        </w:tabs>
        <w:autoSpaceDE/>
        <w:autoSpaceDN/>
        <w:adjustRightInd/>
        <w:spacing w:after="0"/>
        <w:ind w:left="0" w:firstLine="709"/>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B54AAA">
        <w:rPr>
          <w:rFonts w:ascii="Times New Roman" w:hAnsi="Times New Roman" w:cs="Times New Roman"/>
          <w:sz w:val="28"/>
          <w:szCs w:val="28"/>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537498" w:rsidRPr="00CE5A0B" w:rsidRDefault="00537498" w:rsidP="00C75E09">
      <w:pPr>
        <w:pStyle w:val="af"/>
        <w:widowControl/>
        <w:tabs>
          <w:tab w:val="left" w:pos="709"/>
        </w:tabs>
        <w:autoSpaceDE/>
        <w:autoSpaceDN/>
        <w:adjustRightInd/>
        <w:spacing w:after="0" w:line="276" w:lineRule="auto"/>
        <w:rPr>
          <w:rFonts w:ascii="Times New Roman" w:hAnsi="Times New Roman" w:cs="Times New Roman"/>
          <w:sz w:val="28"/>
          <w:szCs w:val="28"/>
          <w:lang w:val="tt-RU"/>
        </w:rPr>
      </w:pPr>
    </w:p>
    <w:p w:rsidR="00D91F8D" w:rsidRPr="00CE5A0B" w:rsidRDefault="00D91F8D" w:rsidP="00C75E09">
      <w:pPr>
        <w:pStyle w:val="af"/>
        <w:widowControl/>
        <w:tabs>
          <w:tab w:val="left" w:pos="709"/>
        </w:tabs>
        <w:autoSpaceDE/>
        <w:autoSpaceDN/>
        <w:adjustRightInd/>
        <w:spacing w:after="0" w:line="276" w:lineRule="auto"/>
        <w:rPr>
          <w:rFonts w:ascii="Times New Roman" w:hAnsi="Times New Roman" w:cs="Times New Roman"/>
          <w:sz w:val="28"/>
          <w:szCs w:val="28"/>
          <w:lang w:val="tt-RU"/>
        </w:rPr>
      </w:pPr>
    </w:p>
    <w:p w:rsidR="00D91F8D" w:rsidRPr="00CE5A0B" w:rsidRDefault="00D91F8D" w:rsidP="00C75E09">
      <w:pPr>
        <w:pStyle w:val="af"/>
        <w:widowControl/>
        <w:tabs>
          <w:tab w:val="left" w:pos="709"/>
        </w:tabs>
        <w:autoSpaceDE/>
        <w:autoSpaceDN/>
        <w:adjustRightInd/>
        <w:spacing w:after="0" w:line="276" w:lineRule="auto"/>
        <w:rPr>
          <w:rFonts w:ascii="Times New Roman" w:hAnsi="Times New Roman" w:cs="Times New Roman"/>
          <w:sz w:val="28"/>
          <w:szCs w:val="28"/>
          <w:lang w:val="tt-RU"/>
        </w:rPr>
      </w:pPr>
      <w:bookmarkStart w:id="0" w:name="_GoBack"/>
      <w:bookmarkEnd w:id="0"/>
    </w:p>
    <w:p w:rsidR="00537498" w:rsidRPr="00C75E09" w:rsidRDefault="00CE5A0B" w:rsidP="00DF7412">
      <w:pPr>
        <w:spacing w:line="276" w:lineRule="auto"/>
        <w:rPr>
          <w:sz w:val="28"/>
          <w:szCs w:val="28"/>
        </w:rPr>
      </w:pPr>
      <w:r>
        <w:rPr>
          <w:sz w:val="28"/>
          <w:szCs w:val="28"/>
        </w:rPr>
        <w:t>Түбән Кама муниципаль</w:t>
      </w:r>
    </w:p>
    <w:p w:rsidR="00537498" w:rsidRPr="00C75E09" w:rsidRDefault="00CE5A0B" w:rsidP="00DF7412">
      <w:pPr>
        <w:spacing w:line="276" w:lineRule="auto"/>
        <w:rPr>
          <w:sz w:val="28"/>
          <w:szCs w:val="28"/>
        </w:rPr>
      </w:pPr>
      <w:r>
        <w:rPr>
          <w:sz w:val="28"/>
          <w:szCs w:val="28"/>
        </w:rPr>
        <w:t>районы</w:t>
      </w:r>
      <w:r w:rsidR="00537498" w:rsidRPr="00C75E09">
        <w:rPr>
          <w:sz w:val="28"/>
          <w:szCs w:val="28"/>
        </w:rPr>
        <w:t xml:space="preserve"> </w:t>
      </w:r>
      <w:r>
        <w:rPr>
          <w:sz w:val="28"/>
          <w:szCs w:val="28"/>
          <w:lang w:val="tt-RU"/>
        </w:rPr>
        <w:t>Башлыгы</w:t>
      </w:r>
      <w:r w:rsidR="00537498" w:rsidRPr="00C75E09">
        <w:rPr>
          <w:sz w:val="28"/>
          <w:szCs w:val="28"/>
        </w:rPr>
        <w:t xml:space="preserve">                   </w:t>
      </w:r>
      <w:r w:rsidR="00C75E09">
        <w:rPr>
          <w:sz w:val="28"/>
          <w:szCs w:val="28"/>
        </w:rPr>
        <w:t xml:space="preserve">                           </w:t>
      </w:r>
      <w:r w:rsidR="00537498" w:rsidRPr="00C75E09">
        <w:rPr>
          <w:sz w:val="28"/>
          <w:szCs w:val="28"/>
        </w:rPr>
        <w:t xml:space="preserve">   </w:t>
      </w:r>
      <w:r w:rsidR="00DF7412">
        <w:rPr>
          <w:sz w:val="28"/>
          <w:szCs w:val="28"/>
        </w:rPr>
        <w:t xml:space="preserve">                              </w:t>
      </w:r>
      <w:r w:rsidR="00B54AAA">
        <w:rPr>
          <w:sz w:val="28"/>
          <w:szCs w:val="28"/>
        </w:rPr>
        <w:t xml:space="preserve">             </w:t>
      </w:r>
      <w:r w:rsidR="00DF7412">
        <w:rPr>
          <w:sz w:val="28"/>
          <w:szCs w:val="28"/>
        </w:rPr>
        <w:t xml:space="preserve">  А.Р.</w:t>
      </w:r>
      <w:r w:rsidR="00537498" w:rsidRPr="00C75E09">
        <w:rPr>
          <w:sz w:val="28"/>
          <w:szCs w:val="28"/>
        </w:rPr>
        <w:t>Метшин</w:t>
      </w:r>
    </w:p>
    <w:p w:rsidR="00941D5D" w:rsidRPr="00F67666" w:rsidRDefault="00941D5D" w:rsidP="00C02EA2">
      <w:pPr>
        <w:jc w:val="right"/>
        <w:rPr>
          <w:sz w:val="27"/>
          <w:szCs w:val="27"/>
        </w:rPr>
      </w:pPr>
    </w:p>
    <w:sectPr w:rsidR="00941D5D" w:rsidRPr="00F67666" w:rsidSect="00DA2469">
      <w:footerReference w:type="default" r:id="rId7"/>
      <w:footerReference w:type="first" r:id="rId8"/>
      <w:pgSz w:w="11906" w:h="16838"/>
      <w:pgMar w:top="1135" w:right="566" w:bottom="1418" w:left="1134" w:header="72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1AD" w:rsidRDefault="009031AD" w:rsidP="00F21A96">
      <w:r>
        <w:separator/>
      </w:r>
    </w:p>
  </w:endnote>
  <w:endnote w:type="continuationSeparator" w:id="0">
    <w:p w:rsidR="009031AD" w:rsidRDefault="009031AD" w:rsidP="00F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25860"/>
      <w:docPartObj>
        <w:docPartGallery w:val="Page Numbers (Bottom of Page)"/>
        <w:docPartUnique/>
      </w:docPartObj>
    </w:sdtPr>
    <w:sdtEndPr/>
    <w:sdtContent>
      <w:p w:rsidR="00F21A96" w:rsidRDefault="00DC46C4">
        <w:pPr>
          <w:pStyle w:val="a7"/>
          <w:jc w:val="center"/>
        </w:pPr>
        <w:r>
          <w:fldChar w:fldCharType="begin"/>
        </w:r>
        <w:r w:rsidR="002F217E">
          <w:instrText xml:space="preserve"> PAGE   \* MERGEFORMAT </w:instrText>
        </w:r>
        <w:r>
          <w:fldChar w:fldCharType="separate"/>
        </w:r>
        <w:r w:rsidR="002D69E8">
          <w:rPr>
            <w:noProof/>
          </w:rPr>
          <w:t>2</w:t>
        </w:r>
        <w:r>
          <w:rPr>
            <w:noProof/>
          </w:rPr>
          <w:fldChar w:fldCharType="end"/>
        </w:r>
      </w:p>
    </w:sdtContent>
  </w:sdt>
  <w:p w:rsidR="00F21A96" w:rsidRDefault="00F21A9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412" w:rsidRDefault="00DF7412" w:rsidP="00DF7412">
    <w:pPr>
      <w:pStyle w:val="a7"/>
    </w:pPr>
  </w:p>
  <w:p w:rsidR="00DF7412" w:rsidRDefault="00DF74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1AD" w:rsidRDefault="009031AD" w:rsidP="00F21A96">
      <w:r>
        <w:separator/>
      </w:r>
    </w:p>
  </w:footnote>
  <w:footnote w:type="continuationSeparator" w:id="0">
    <w:p w:rsidR="009031AD" w:rsidRDefault="009031AD" w:rsidP="00F21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66F4C"/>
    <w:multiLevelType w:val="hybridMultilevel"/>
    <w:tmpl w:val="F2F65DF4"/>
    <w:lvl w:ilvl="0" w:tplc="3A4003D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9517918"/>
    <w:multiLevelType w:val="hybridMultilevel"/>
    <w:tmpl w:val="9D58D2CC"/>
    <w:lvl w:ilvl="0" w:tplc="0419000F">
      <w:start w:val="1"/>
      <w:numFmt w:val="decimal"/>
      <w:lvlText w:val="%1."/>
      <w:lvlJc w:val="left"/>
      <w:pPr>
        <w:ind w:left="1211"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BAB4B69"/>
    <w:multiLevelType w:val="multilevel"/>
    <w:tmpl w:val="8DE62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A967F1"/>
    <w:multiLevelType w:val="singleLevel"/>
    <w:tmpl w:val="8730E79E"/>
    <w:lvl w:ilvl="0">
      <w:start w:val="1"/>
      <w:numFmt w:val="decimal"/>
      <w:lvlText w:val="%1)"/>
      <w:legacy w:legacy="1" w:legacySpace="0" w:legacyIndent="427"/>
      <w:lvlJc w:val="left"/>
      <w:rPr>
        <w:rFonts w:ascii="Times New Roman" w:hAnsi="Times New Roman" w:hint="default"/>
      </w:rPr>
    </w:lvl>
  </w:abstractNum>
  <w:abstractNum w:abstractNumId="6" w15:restartNumberingAfterBreak="0">
    <w:nsid w:val="48924E6E"/>
    <w:multiLevelType w:val="hybridMultilevel"/>
    <w:tmpl w:val="41D4E77A"/>
    <w:lvl w:ilvl="0" w:tplc="E86ABE3E">
      <w:start w:val="1"/>
      <w:numFmt w:val="decimal"/>
      <w:lvlText w:val="%1)"/>
      <w:lvlJc w:val="left"/>
      <w:pPr>
        <w:ind w:left="1144"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7862086A"/>
    <w:multiLevelType w:val="hybridMultilevel"/>
    <w:tmpl w:val="D218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0"/>
    <w:lvlOverride w:ilvl="0">
      <w:lvl w:ilvl="0">
        <w:start w:val="65535"/>
        <w:numFmt w:val="bullet"/>
        <w:lvlText w:val="-"/>
        <w:legacy w:legacy="1" w:legacySpace="0" w:legacyIndent="235"/>
        <w:lvlJc w:val="left"/>
        <w:rPr>
          <w:rFonts w:ascii="Times New Roman" w:hAnsi="Times New Roman" w:hint="default"/>
        </w:rPr>
      </w:lvl>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5D4C"/>
    <w:rsid w:val="00011F93"/>
    <w:rsid w:val="000148C3"/>
    <w:rsid w:val="00037008"/>
    <w:rsid w:val="00050A60"/>
    <w:rsid w:val="00051DFC"/>
    <w:rsid w:val="00053E14"/>
    <w:rsid w:val="0007492C"/>
    <w:rsid w:val="00090084"/>
    <w:rsid w:val="000A0B12"/>
    <w:rsid w:val="000C0E6B"/>
    <w:rsid w:val="000C7669"/>
    <w:rsid w:val="000D5DF9"/>
    <w:rsid w:val="000F2139"/>
    <w:rsid w:val="000F7773"/>
    <w:rsid w:val="00103F47"/>
    <w:rsid w:val="00104DCC"/>
    <w:rsid w:val="001075DB"/>
    <w:rsid w:val="00121234"/>
    <w:rsid w:val="0012330B"/>
    <w:rsid w:val="0012752C"/>
    <w:rsid w:val="00130133"/>
    <w:rsid w:val="00140E9F"/>
    <w:rsid w:val="00150D0B"/>
    <w:rsid w:val="001552AD"/>
    <w:rsid w:val="00162C68"/>
    <w:rsid w:val="00183779"/>
    <w:rsid w:val="001C3397"/>
    <w:rsid w:val="001D4D87"/>
    <w:rsid w:val="001E2223"/>
    <w:rsid w:val="001E4EA1"/>
    <w:rsid w:val="001E6019"/>
    <w:rsid w:val="001E7BF1"/>
    <w:rsid w:val="001F119C"/>
    <w:rsid w:val="001F4DD6"/>
    <w:rsid w:val="00220FDF"/>
    <w:rsid w:val="002252CC"/>
    <w:rsid w:val="0024367C"/>
    <w:rsid w:val="0025067B"/>
    <w:rsid w:val="00253521"/>
    <w:rsid w:val="0026164E"/>
    <w:rsid w:val="00274A0D"/>
    <w:rsid w:val="00283976"/>
    <w:rsid w:val="002C2BC0"/>
    <w:rsid w:val="002D69E8"/>
    <w:rsid w:val="002F217E"/>
    <w:rsid w:val="00320340"/>
    <w:rsid w:val="00333698"/>
    <w:rsid w:val="003467F6"/>
    <w:rsid w:val="00347497"/>
    <w:rsid w:val="0034789F"/>
    <w:rsid w:val="00360963"/>
    <w:rsid w:val="00376E64"/>
    <w:rsid w:val="00397D7C"/>
    <w:rsid w:val="003C39E9"/>
    <w:rsid w:val="003C3DFD"/>
    <w:rsid w:val="003D20E6"/>
    <w:rsid w:val="003E254A"/>
    <w:rsid w:val="003E61FC"/>
    <w:rsid w:val="003E793D"/>
    <w:rsid w:val="003F435F"/>
    <w:rsid w:val="003F704D"/>
    <w:rsid w:val="004127EC"/>
    <w:rsid w:val="00422D50"/>
    <w:rsid w:val="00431398"/>
    <w:rsid w:val="00431A0E"/>
    <w:rsid w:val="0043381C"/>
    <w:rsid w:val="0043766D"/>
    <w:rsid w:val="00446AC1"/>
    <w:rsid w:val="00467B66"/>
    <w:rsid w:val="004713D6"/>
    <w:rsid w:val="004C268A"/>
    <w:rsid w:val="004C6EDB"/>
    <w:rsid w:val="004D1F4F"/>
    <w:rsid w:val="004E414C"/>
    <w:rsid w:val="004F765F"/>
    <w:rsid w:val="00511E79"/>
    <w:rsid w:val="005138DF"/>
    <w:rsid w:val="00530984"/>
    <w:rsid w:val="00537498"/>
    <w:rsid w:val="0054234B"/>
    <w:rsid w:val="0054418B"/>
    <w:rsid w:val="00551BCA"/>
    <w:rsid w:val="00573432"/>
    <w:rsid w:val="00576965"/>
    <w:rsid w:val="00583833"/>
    <w:rsid w:val="005871EE"/>
    <w:rsid w:val="0059092E"/>
    <w:rsid w:val="00591FCF"/>
    <w:rsid w:val="005A0498"/>
    <w:rsid w:val="005A395A"/>
    <w:rsid w:val="005B0250"/>
    <w:rsid w:val="005B6C9C"/>
    <w:rsid w:val="005B6F42"/>
    <w:rsid w:val="005D250F"/>
    <w:rsid w:val="005D4FBB"/>
    <w:rsid w:val="005E1642"/>
    <w:rsid w:val="005F11F4"/>
    <w:rsid w:val="00601AD5"/>
    <w:rsid w:val="00601B6D"/>
    <w:rsid w:val="00612A39"/>
    <w:rsid w:val="00615F89"/>
    <w:rsid w:val="006439CB"/>
    <w:rsid w:val="00645C04"/>
    <w:rsid w:val="006507CA"/>
    <w:rsid w:val="00684155"/>
    <w:rsid w:val="006864BC"/>
    <w:rsid w:val="006D5FF6"/>
    <w:rsid w:val="006D7E8E"/>
    <w:rsid w:val="00724DB3"/>
    <w:rsid w:val="00726AC8"/>
    <w:rsid w:val="00742358"/>
    <w:rsid w:val="00755882"/>
    <w:rsid w:val="0075791C"/>
    <w:rsid w:val="0076169B"/>
    <w:rsid w:val="00767C4E"/>
    <w:rsid w:val="007866DB"/>
    <w:rsid w:val="007878EB"/>
    <w:rsid w:val="00787FA5"/>
    <w:rsid w:val="007A6F7C"/>
    <w:rsid w:val="007C0CDD"/>
    <w:rsid w:val="007C41E4"/>
    <w:rsid w:val="007C5CE8"/>
    <w:rsid w:val="007D5953"/>
    <w:rsid w:val="007E0CF4"/>
    <w:rsid w:val="00807F34"/>
    <w:rsid w:val="00812964"/>
    <w:rsid w:val="00824730"/>
    <w:rsid w:val="00833A86"/>
    <w:rsid w:val="00836378"/>
    <w:rsid w:val="00851D10"/>
    <w:rsid w:val="00851DE6"/>
    <w:rsid w:val="0085476F"/>
    <w:rsid w:val="00866E41"/>
    <w:rsid w:val="00870B26"/>
    <w:rsid w:val="008978E8"/>
    <w:rsid w:val="008A4CD2"/>
    <w:rsid w:val="008B24E4"/>
    <w:rsid w:val="008D7496"/>
    <w:rsid w:val="008F6DAD"/>
    <w:rsid w:val="009011BD"/>
    <w:rsid w:val="009031AD"/>
    <w:rsid w:val="00913F1D"/>
    <w:rsid w:val="00923477"/>
    <w:rsid w:val="00941D5D"/>
    <w:rsid w:val="00950A97"/>
    <w:rsid w:val="00964398"/>
    <w:rsid w:val="00965E24"/>
    <w:rsid w:val="00974B27"/>
    <w:rsid w:val="00990FDF"/>
    <w:rsid w:val="00991085"/>
    <w:rsid w:val="0099364D"/>
    <w:rsid w:val="0099683E"/>
    <w:rsid w:val="009A50E9"/>
    <w:rsid w:val="009B4225"/>
    <w:rsid w:val="009E0C98"/>
    <w:rsid w:val="009F67A2"/>
    <w:rsid w:val="00A006AE"/>
    <w:rsid w:val="00A04452"/>
    <w:rsid w:val="00A15742"/>
    <w:rsid w:val="00A24C44"/>
    <w:rsid w:val="00A25655"/>
    <w:rsid w:val="00A27735"/>
    <w:rsid w:val="00A27F5B"/>
    <w:rsid w:val="00A41C2E"/>
    <w:rsid w:val="00A53505"/>
    <w:rsid w:val="00A537AF"/>
    <w:rsid w:val="00A56917"/>
    <w:rsid w:val="00A7383F"/>
    <w:rsid w:val="00A759F2"/>
    <w:rsid w:val="00A93200"/>
    <w:rsid w:val="00AB0558"/>
    <w:rsid w:val="00AC0A97"/>
    <w:rsid w:val="00AC53C6"/>
    <w:rsid w:val="00AD251A"/>
    <w:rsid w:val="00AE5121"/>
    <w:rsid w:val="00AF4D08"/>
    <w:rsid w:val="00B11B50"/>
    <w:rsid w:val="00B205B5"/>
    <w:rsid w:val="00B344EA"/>
    <w:rsid w:val="00B54AAA"/>
    <w:rsid w:val="00B64B14"/>
    <w:rsid w:val="00B77E7F"/>
    <w:rsid w:val="00B846BB"/>
    <w:rsid w:val="00BA197D"/>
    <w:rsid w:val="00BB69E6"/>
    <w:rsid w:val="00BC771C"/>
    <w:rsid w:val="00BD154B"/>
    <w:rsid w:val="00BD4444"/>
    <w:rsid w:val="00BE7171"/>
    <w:rsid w:val="00C02EA2"/>
    <w:rsid w:val="00C12232"/>
    <w:rsid w:val="00C14EEF"/>
    <w:rsid w:val="00C47C6E"/>
    <w:rsid w:val="00C54692"/>
    <w:rsid w:val="00C75E09"/>
    <w:rsid w:val="00C84CF3"/>
    <w:rsid w:val="00C85F8E"/>
    <w:rsid w:val="00C9436C"/>
    <w:rsid w:val="00CA621A"/>
    <w:rsid w:val="00CC02ED"/>
    <w:rsid w:val="00CC142C"/>
    <w:rsid w:val="00CC2DCD"/>
    <w:rsid w:val="00CC32B8"/>
    <w:rsid w:val="00CD0EFD"/>
    <w:rsid w:val="00CE221A"/>
    <w:rsid w:val="00CE5A0B"/>
    <w:rsid w:val="00CF2F37"/>
    <w:rsid w:val="00D006EE"/>
    <w:rsid w:val="00D016B2"/>
    <w:rsid w:val="00D229DF"/>
    <w:rsid w:val="00D2519B"/>
    <w:rsid w:val="00D43297"/>
    <w:rsid w:val="00D44E61"/>
    <w:rsid w:val="00D52BDE"/>
    <w:rsid w:val="00D543B8"/>
    <w:rsid w:val="00D571FD"/>
    <w:rsid w:val="00D63884"/>
    <w:rsid w:val="00D76A4F"/>
    <w:rsid w:val="00D82021"/>
    <w:rsid w:val="00D826A3"/>
    <w:rsid w:val="00D91F8D"/>
    <w:rsid w:val="00D95438"/>
    <w:rsid w:val="00DA2469"/>
    <w:rsid w:val="00DA61E4"/>
    <w:rsid w:val="00DA7086"/>
    <w:rsid w:val="00DC3EA0"/>
    <w:rsid w:val="00DC46C4"/>
    <w:rsid w:val="00DE7DC2"/>
    <w:rsid w:val="00DF7412"/>
    <w:rsid w:val="00E04701"/>
    <w:rsid w:val="00E33750"/>
    <w:rsid w:val="00E372E7"/>
    <w:rsid w:val="00E42A2C"/>
    <w:rsid w:val="00E53685"/>
    <w:rsid w:val="00E83AFE"/>
    <w:rsid w:val="00EA1CE9"/>
    <w:rsid w:val="00EB2C2A"/>
    <w:rsid w:val="00EC0B97"/>
    <w:rsid w:val="00EC5E7F"/>
    <w:rsid w:val="00EC75D3"/>
    <w:rsid w:val="00F12564"/>
    <w:rsid w:val="00F21A96"/>
    <w:rsid w:val="00F34BF7"/>
    <w:rsid w:val="00F40AC4"/>
    <w:rsid w:val="00F41883"/>
    <w:rsid w:val="00F53726"/>
    <w:rsid w:val="00F668B2"/>
    <w:rsid w:val="00F67666"/>
    <w:rsid w:val="00F70F04"/>
    <w:rsid w:val="00FA1CF7"/>
    <w:rsid w:val="00FA5E13"/>
    <w:rsid w:val="00FA66FB"/>
    <w:rsid w:val="00FC63CE"/>
    <w:rsid w:val="00FD381A"/>
    <w:rsid w:val="00FF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96A7EBC"/>
  <w15:docId w15:val="{31BBBB3F-9C23-4163-BE65-C420456CF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paragraph" w:customStyle="1" w:styleId="ConsPlusNonformat">
    <w:name w:val="ConsPlusNonformat"/>
    <w:uiPriority w:val="99"/>
    <w:rsid w:val="00F67666"/>
    <w:pPr>
      <w:autoSpaceDE w:val="0"/>
      <w:autoSpaceDN w:val="0"/>
      <w:adjustRightInd w:val="0"/>
    </w:pPr>
    <w:rPr>
      <w:rFonts w:ascii="Courier New" w:hAnsi="Courier New" w:cs="Courier New"/>
    </w:rPr>
  </w:style>
  <w:style w:type="character" w:customStyle="1" w:styleId="a4">
    <w:name w:val="Основной текст Знак"/>
    <w:basedOn w:val="a0"/>
    <w:link w:val="a3"/>
    <w:rsid w:val="00DE7DC2"/>
    <w:rPr>
      <w:b/>
      <w:sz w:val="24"/>
    </w:rPr>
  </w:style>
  <w:style w:type="paragraph" w:styleId="ab">
    <w:name w:val="header"/>
    <w:basedOn w:val="a"/>
    <w:link w:val="ac"/>
    <w:rsid w:val="00F21A96"/>
    <w:pPr>
      <w:tabs>
        <w:tab w:val="center" w:pos="4677"/>
        <w:tab w:val="right" w:pos="9355"/>
      </w:tabs>
    </w:pPr>
  </w:style>
  <w:style w:type="character" w:customStyle="1" w:styleId="ac">
    <w:name w:val="Верхний колонтитул Знак"/>
    <w:basedOn w:val="a0"/>
    <w:link w:val="ab"/>
    <w:rsid w:val="00F21A96"/>
  </w:style>
  <w:style w:type="character" w:customStyle="1" w:styleId="a8">
    <w:name w:val="Нижний колонтитул Знак"/>
    <w:basedOn w:val="a0"/>
    <w:link w:val="a7"/>
    <w:uiPriority w:val="99"/>
    <w:rsid w:val="00F21A96"/>
    <w:rPr>
      <w:sz w:val="24"/>
      <w:szCs w:val="24"/>
    </w:rPr>
  </w:style>
  <w:style w:type="paragraph" w:styleId="ad">
    <w:name w:val="Balloon Text"/>
    <w:basedOn w:val="a"/>
    <w:link w:val="ae"/>
    <w:semiHidden/>
    <w:unhideWhenUsed/>
    <w:rsid w:val="00C54692"/>
    <w:rPr>
      <w:rFonts w:ascii="Segoe UI" w:hAnsi="Segoe UI" w:cs="Segoe UI"/>
      <w:sz w:val="18"/>
      <w:szCs w:val="18"/>
    </w:rPr>
  </w:style>
  <w:style w:type="character" w:customStyle="1" w:styleId="ae">
    <w:name w:val="Текст выноски Знак"/>
    <w:basedOn w:val="a0"/>
    <w:link w:val="ad"/>
    <w:semiHidden/>
    <w:rsid w:val="00C54692"/>
    <w:rPr>
      <w:rFonts w:ascii="Segoe UI" w:hAnsi="Segoe UI" w:cs="Segoe UI"/>
      <w:sz w:val="18"/>
      <w:szCs w:val="18"/>
    </w:rPr>
  </w:style>
  <w:style w:type="paragraph" w:customStyle="1" w:styleId="aff2">
    <w:name w:val="aff2"/>
    <w:basedOn w:val="a"/>
    <w:rsid w:val="00005D4C"/>
    <w:pPr>
      <w:spacing w:before="100" w:beforeAutospacing="1" w:after="100" w:afterAutospacing="1"/>
    </w:pPr>
    <w:rPr>
      <w:sz w:val="24"/>
      <w:szCs w:val="24"/>
    </w:rPr>
  </w:style>
  <w:style w:type="character" w:customStyle="1" w:styleId="spelle">
    <w:name w:val="spelle"/>
    <w:basedOn w:val="a0"/>
    <w:rsid w:val="00005D4C"/>
  </w:style>
  <w:style w:type="character" w:customStyle="1" w:styleId="grame">
    <w:name w:val="grame"/>
    <w:basedOn w:val="a0"/>
    <w:rsid w:val="00005D4C"/>
  </w:style>
  <w:style w:type="paragraph" w:styleId="af">
    <w:name w:val="Body Text Indent"/>
    <w:basedOn w:val="a"/>
    <w:link w:val="af0"/>
    <w:unhideWhenUsed/>
    <w:rsid w:val="00537498"/>
    <w:pPr>
      <w:widowControl w:val="0"/>
      <w:autoSpaceDE w:val="0"/>
      <w:autoSpaceDN w:val="0"/>
      <w:adjustRightInd w:val="0"/>
      <w:spacing w:after="120"/>
      <w:ind w:left="283" w:firstLine="720"/>
      <w:jc w:val="both"/>
    </w:pPr>
    <w:rPr>
      <w:rFonts w:ascii="Arial" w:hAnsi="Arial" w:cs="Arial"/>
    </w:rPr>
  </w:style>
  <w:style w:type="character" w:customStyle="1" w:styleId="af0">
    <w:name w:val="Основной текст с отступом Знак"/>
    <w:basedOn w:val="a0"/>
    <w:link w:val="af"/>
    <w:rsid w:val="0053749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8310">
      <w:bodyDiv w:val="1"/>
      <w:marLeft w:val="0"/>
      <w:marRight w:val="0"/>
      <w:marTop w:val="0"/>
      <w:marBottom w:val="0"/>
      <w:divBdr>
        <w:top w:val="none" w:sz="0" w:space="0" w:color="auto"/>
        <w:left w:val="none" w:sz="0" w:space="0" w:color="auto"/>
        <w:bottom w:val="none" w:sz="0" w:space="0" w:color="auto"/>
        <w:right w:val="none" w:sz="0" w:space="0" w:color="auto"/>
      </w:divBdr>
    </w:div>
    <w:div w:id="621156049">
      <w:bodyDiv w:val="1"/>
      <w:marLeft w:val="0"/>
      <w:marRight w:val="0"/>
      <w:marTop w:val="0"/>
      <w:marBottom w:val="0"/>
      <w:divBdr>
        <w:top w:val="none" w:sz="0" w:space="0" w:color="auto"/>
        <w:left w:val="none" w:sz="0" w:space="0" w:color="auto"/>
        <w:bottom w:val="none" w:sz="0" w:space="0" w:color="auto"/>
        <w:right w:val="none" w:sz="0" w:space="0" w:color="auto"/>
      </w:divBdr>
    </w:div>
    <w:div w:id="1490319584">
      <w:bodyDiv w:val="1"/>
      <w:marLeft w:val="0"/>
      <w:marRight w:val="0"/>
      <w:marTop w:val="0"/>
      <w:marBottom w:val="0"/>
      <w:divBdr>
        <w:top w:val="none" w:sz="0" w:space="0" w:color="auto"/>
        <w:left w:val="none" w:sz="0" w:space="0" w:color="auto"/>
        <w:bottom w:val="none" w:sz="0" w:space="0" w:color="auto"/>
        <w:right w:val="none" w:sz="0" w:space="0" w:color="auto"/>
      </w:divBdr>
    </w:div>
    <w:div w:id="18331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14</cp:revision>
  <cp:lastPrinted>2020-10-16T04:32:00Z</cp:lastPrinted>
  <dcterms:created xsi:type="dcterms:W3CDTF">2020-10-01T07:41:00Z</dcterms:created>
  <dcterms:modified xsi:type="dcterms:W3CDTF">2020-10-20T11:10:00Z</dcterms:modified>
</cp:coreProperties>
</file>